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FB0E0" w14:textId="77777777" w:rsidR="00FA7B10" w:rsidRPr="00FA7B10" w:rsidRDefault="00FA7B10" w:rsidP="00FA7B10">
      <w:pPr>
        <w:shd w:val="clear" w:color="auto" w:fill="E4E7E0"/>
        <w:spacing w:after="0" w:line="240" w:lineRule="auto"/>
        <w:textAlignment w:val="baseline"/>
        <w:rPr>
          <w:rFonts w:ascii="Helvetica" w:eastAsia="Times New Roman" w:hAnsi="Helvetica" w:cs="Helvetica"/>
          <w:color w:val="666666"/>
          <w:sz w:val="21"/>
          <w:szCs w:val="21"/>
        </w:rPr>
      </w:pPr>
      <w:r w:rsidRPr="00FA7B10">
        <w:rPr>
          <w:rFonts w:ascii="Helvetica" w:eastAsia="Times New Roman" w:hAnsi="Helvetica" w:cs="Helvetica"/>
          <w:color w:val="666666"/>
          <w:sz w:val="21"/>
          <w:szCs w:val="21"/>
        </w:rPr>
        <w:t xml:space="preserve">Chris Manning has served on the management committee for </w:t>
      </w:r>
      <w:proofErr w:type="spellStart"/>
      <w:r w:rsidRPr="00FA7B10">
        <w:rPr>
          <w:rFonts w:ascii="Helvetica" w:eastAsia="Times New Roman" w:hAnsi="Helvetica" w:cs="Helvetica"/>
          <w:color w:val="666666"/>
          <w:sz w:val="21"/>
          <w:szCs w:val="21"/>
        </w:rPr>
        <w:t>DeHay</w:t>
      </w:r>
      <w:proofErr w:type="spellEnd"/>
      <w:r w:rsidRPr="00FA7B10">
        <w:rPr>
          <w:rFonts w:ascii="Helvetica" w:eastAsia="Times New Roman" w:hAnsi="Helvetica" w:cs="Helvetica"/>
          <w:color w:val="666666"/>
          <w:sz w:val="21"/>
          <w:szCs w:val="21"/>
        </w:rPr>
        <w:t xml:space="preserve"> &amp; Elliston, L.L.P. in Dallas, Texas since 2002. He concentrates his practice on Mass Tort Litigation and Products Liability Defense.  He has been involved in Asbestos Personal Injury Litigation since 1991.  He has participated in trials in Texas and West Virginia.  He is also a peer reviewed AV rated attorney by Martindale-Hubbell. </w:t>
      </w:r>
      <w:r w:rsidRPr="00FA7B10">
        <w:rPr>
          <w:rFonts w:ascii="Helvetica" w:eastAsia="Times New Roman" w:hAnsi="Helvetica" w:cs="Helvetica"/>
          <w:color w:val="666666"/>
          <w:sz w:val="21"/>
          <w:szCs w:val="21"/>
        </w:rPr>
        <w:br/>
      </w:r>
      <w:r w:rsidRPr="00FA7B10">
        <w:rPr>
          <w:rFonts w:ascii="Helvetica" w:eastAsia="Times New Roman" w:hAnsi="Helvetica" w:cs="Helvetica"/>
          <w:color w:val="666666"/>
          <w:sz w:val="21"/>
          <w:szCs w:val="21"/>
        </w:rPr>
        <w:br/>
        <w:t xml:space="preserve">Mr. Manning graduated from Baylor University in 1984 with a B.B.A. in accounting. He received his Juris Doctorate degree from the University of Houston in 1987. Prior to joining DE in 1993, Mr. Manning practiced with the law firms of Tucker, </w:t>
      </w:r>
      <w:proofErr w:type="spellStart"/>
      <w:r w:rsidRPr="00FA7B10">
        <w:rPr>
          <w:rFonts w:ascii="Helvetica" w:eastAsia="Times New Roman" w:hAnsi="Helvetica" w:cs="Helvetica"/>
          <w:color w:val="666666"/>
          <w:sz w:val="21"/>
          <w:szCs w:val="21"/>
        </w:rPr>
        <w:t>Biegel</w:t>
      </w:r>
      <w:proofErr w:type="spellEnd"/>
      <w:r w:rsidRPr="00FA7B10">
        <w:rPr>
          <w:rFonts w:ascii="Helvetica" w:eastAsia="Times New Roman" w:hAnsi="Helvetica" w:cs="Helvetica"/>
          <w:color w:val="666666"/>
          <w:sz w:val="21"/>
          <w:szCs w:val="21"/>
        </w:rPr>
        <w:t xml:space="preserve"> &amp; </w:t>
      </w:r>
      <w:proofErr w:type="spellStart"/>
      <w:r w:rsidRPr="00FA7B10">
        <w:rPr>
          <w:rFonts w:ascii="Helvetica" w:eastAsia="Times New Roman" w:hAnsi="Helvetica" w:cs="Helvetica"/>
          <w:color w:val="666666"/>
          <w:sz w:val="21"/>
          <w:szCs w:val="21"/>
        </w:rPr>
        <w:t>Speziali</w:t>
      </w:r>
      <w:proofErr w:type="spellEnd"/>
      <w:r w:rsidRPr="00FA7B10">
        <w:rPr>
          <w:rFonts w:ascii="Helvetica" w:eastAsia="Times New Roman" w:hAnsi="Helvetica" w:cs="Helvetica"/>
          <w:color w:val="666666"/>
          <w:sz w:val="21"/>
          <w:szCs w:val="21"/>
        </w:rPr>
        <w:t xml:space="preserve"> in East Brunswick, New Jersey and Brewer, Brewer, Cole, </w:t>
      </w:r>
      <w:proofErr w:type="spellStart"/>
      <w:r w:rsidRPr="00FA7B10">
        <w:rPr>
          <w:rFonts w:ascii="Helvetica" w:eastAsia="Times New Roman" w:hAnsi="Helvetica" w:cs="Helvetica"/>
          <w:color w:val="666666"/>
          <w:sz w:val="21"/>
          <w:szCs w:val="21"/>
        </w:rPr>
        <w:t>Hufstetler</w:t>
      </w:r>
      <w:proofErr w:type="spellEnd"/>
      <w:r w:rsidRPr="00FA7B10">
        <w:rPr>
          <w:rFonts w:ascii="Helvetica" w:eastAsia="Times New Roman" w:hAnsi="Helvetica" w:cs="Helvetica"/>
          <w:color w:val="666666"/>
          <w:sz w:val="21"/>
          <w:szCs w:val="21"/>
        </w:rPr>
        <w:t xml:space="preserve"> &amp; Danish in Irving, Texas.  He began his career in 1987 with KPMG Pete Marwick.</w:t>
      </w:r>
      <w:r w:rsidRPr="00FA7B10">
        <w:rPr>
          <w:rFonts w:ascii="Helvetica" w:eastAsia="Times New Roman" w:hAnsi="Helvetica" w:cs="Helvetica"/>
          <w:color w:val="666666"/>
          <w:sz w:val="21"/>
          <w:szCs w:val="21"/>
        </w:rPr>
        <w:br/>
      </w:r>
      <w:r w:rsidRPr="00FA7B10">
        <w:rPr>
          <w:rFonts w:ascii="Helvetica" w:eastAsia="Times New Roman" w:hAnsi="Helvetica" w:cs="Helvetica"/>
          <w:color w:val="666666"/>
          <w:sz w:val="21"/>
          <w:szCs w:val="21"/>
        </w:rPr>
        <w:br/>
        <w:t xml:space="preserve">Mr. Manning is active in the Dallas business community, serving on the steering committee for the Baylor Business Network of Dallas. He is also currently serving on the board of the Baylor Bear Foundation in Waco, Texas, which raises money for student athletes.  He is also chairman for the Baylor Metroplex Golf Classic, which raises money for the </w:t>
      </w:r>
      <w:proofErr w:type="spellStart"/>
      <w:r w:rsidRPr="00FA7B10">
        <w:rPr>
          <w:rFonts w:ascii="Helvetica" w:eastAsia="Times New Roman" w:hAnsi="Helvetica" w:cs="Helvetica"/>
          <w:color w:val="666666"/>
          <w:sz w:val="21"/>
          <w:szCs w:val="21"/>
        </w:rPr>
        <w:t>Hankamer</w:t>
      </w:r>
      <w:proofErr w:type="spellEnd"/>
      <w:r w:rsidRPr="00FA7B10">
        <w:rPr>
          <w:rFonts w:ascii="Helvetica" w:eastAsia="Times New Roman" w:hAnsi="Helvetica" w:cs="Helvetica"/>
          <w:color w:val="666666"/>
          <w:sz w:val="21"/>
          <w:szCs w:val="21"/>
        </w:rPr>
        <w:t xml:space="preserve"> School of Business.</w:t>
      </w:r>
    </w:p>
    <w:p w14:paraId="7BC14183" w14:textId="77777777" w:rsidR="00FA7B10" w:rsidRPr="00FA7B10" w:rsidRDefault="00FA7B10" w:rsidP="00FA7B10">
      <w:pPr>
        <w:pBdr>
          <w:bottom w:val="single" w:sz="6" w:space="2" w:color="718AA2"/>
        </w:pBdr>
        <w:shd w:val="clear" w:color="auto" w:fill="E4E7E0"/>
        <w:spacing w:after="150" w:line="240" w:lineRule="auto"/>
        <w:textAlignment w:val="baseline"/>
        <w:outlineLvl w:val="0"/>
        <w:rPr>
          <w:rFonts w:ascii="Helvetica" w:eastAsia="Times New Roman" w:hAnsi="Helvetica" w:cs="Helvetica"/>
          <w:color w:val="003366"/>
          <w:spacing w:val="-8"/>
          <w:kern w:val="36"/>
          <w:sz w:val="36"/>
          <w:szCs w:val="36"/>
        </w:rPr>
      </w:pPr>
      <w:r w:rsidRPr="00FA7B10">
        <w:rPr>
          <w:rFonts w:ascii="Helvetica" w:eastAsia="Times New Roman" w:hAnsi="Helvetica" w:cs="Helvetica"/>
          <w:color w:val="003366"/>
          <w:spacing w:val="-8"/>
          <w:kern w:val="36"/>
          <w:sz w:val="36"/>
          <w:szCs w:val="36"/>
        </w:rPr>
        <w:t>Bar Admissions</w:t>
      </w:r>
    </w:p>
    <w:p w14:paraId="3FFB2B03" w14:textId="77777777" w:rsidR="00FA7B10" w:rsidRPr="00FA7B10" w:rsidRDefault="00FA7B10" w:rsidP="00FA7B10">
      <w:pPr>
        <w:shd w:val="clear" w:color="auto" w:fill="E4E7E0"/>
        <w:spacing w:after="0" w:line="240" w:lineRule="auto"/>
        <w:textAlignment w:val="baseline"/>
        <w:rPr>
          <w:rFonts w:ascii="Helvetica" w:eastAsia="Times New Roman" w:hAnsi="Helvetica" w:cs="Helvetica"/>
          <w:color w:val="666666"/>
          <w:sz w:val="21"/>
          <w:szCs w:val="21"/>
        </w:rPr>
      </w:pPr>
      <w:proofErr w:type="gramStart"/>
      <w:r w:rsidRPr="00FA7B10">
        <w:rPr>
          <w:rFonts w:ascii="Helvetica" w:eastAsia="Times New Roman" w:hAnsi="Helvetica" w:cs="Helvetica"/>
          <w:color w:val="666666"/>
          <w:sz w:val="21"/>
          <w:szCs w:val="21"/>
        </w:rPr>
        <w:t>Texas  1987</w:t>
      </w:r>
      <w:proofErr w:type="gramEnd"/>
      <w:r w:rsidRPr="00FA7B10">
        <w:rPr>
          <w:rFonts w:ascii="Helvetica" w:eastAsia="Times New Roman" w:hAnsi="Helvetica" w:cs="Helvetica"/>
          <w:color w:val="666666"/>
          <w:sz w:val="21"/>
          <w:szCs w:val="21"/>
        </w:rPr>
        <w:br/>
        <w:t>Illinois  2017</w:t>
      </w:r>
      <w:r w:rsidRPr="00FA7B10">
        <w:rPr>
          <w:rFonts w:ascii="Helvetica" w:eastAsia="Times New Roman" w:hAnsi="Helvetica" w:cs="Helvetica"/>
          <w:color w:val="666666"/>
          <w:sz w:val="21"/>
          <w:szCs w:val="21"/>
        </w:rPr>
        <w:br/>
        <w:t>West Virginia 2018</w:t>
      </w:r>
      <w:r w:rsidRPr="00FA7B10">
        <w:rPr>
          <w:rFonts w:ascii="Helvetica" w:eastAsia="Times New Roman" w:hAnsi="Helvetica" w:cs="Helvetica"/>
          <w:color w:val="666666"/>
          <w:sz w:val="21"/>
          <w:szCs w:val="21"/>
        </w:rPr>
        <w:br/>
      </w:r>
      <w:r w:rsidRPr="00FA7B10">
        <w:rPr>
          <w:rFonts w:ascii="Helvetica" w:eastAsia="Times New Roman" w:hAnsi="Helvetica" w:cs="Helvetica"/>
          <w:color w:val="666666"/>
          <w:sz w:val="21"/>
          <w:szCs w:val="21"/>
          <w:bdr w:val="none" w:sz="0" w:space="0" w:color="auto" w:frame="1"/>
        </w:rPr>
        <w:t>New Jersey  1991 - 1992</w:t>
      </w:r>
    </w:p>
    <w:p w14:paraId="21ADE5A3" w14:textId="77777777" w:rsidR="00FA7B10" w:rsidRPr="00FA7B10" w:rsidRDefault="00FA7B10" w:rsidP="00FA7B10">
      <w:pPr>
        <w:pBdr>
          <w:bottom w:val="single" w:sz="6" w:space="2" w:color="718AA2"/>
        </w:pBdr>
        <w:shd w:val="clear" w:color="auto" w:fill="E4E7E0"/>
        <w:spacing w:after="150" w:line="240" w:lineRule="auto"/>
        <w:textAlignment w:val="baseline"/>
        <w:outlineLvl w:val="0"/>
        <w:rPr>
          <w:rFonts w:ascii="Helvetica" w:eastAsia="Times New Roman" w:hAnsi="Helvetica" w:cs="Helvetica"/>
          <w:color w:val="003366"/>
          <w:spacing w:val="-8"/>
          <w:kern w:val="36"/>
          <w:sz w:val="36"/>
          <w:szCs w:val="36"/>
        </w:rPr>
      </w:pPr>
      <w:r w:rsidRPr="00FA7B10">
        <w:rPr>
          <w:rFonts w:ascii="Helvetica" w:eastAsia="Times New Roman" w:hAnsi="Helvetica" w:cs="Helvetica"/>
          <w:color w:val="003366"/>
          <w:spacing w:val="-8"/>
          <w:kern w:val="36"/>
          <w:sz w:val="36"/>
          <w:szCs w:val="36"/>
        </w:rPr>
        <w:t>Education</w:t>
      </w:r>
    </w:p>
    <w:p w14:paraId="274F65FF" w14:textId="77777777" w:rsidR="00FA7B10" w:rsidRPr="00FA7B10" w:rsidRDefault="00FA7B10" w:rsidP="00FA7B10">
      <w:pPr>
        <w:shd w:val="clear" w:color="auto" w:fill="E4E7E0"/>
        <w:spacing w:after="0" w:line="240" w:lineRule="auto"/>
        <w:textAlignment w:val="baseline"/>
        <w:rPr>
          <w:rFonts w:ascii="Helvetica" w:eastAsia="Times New Roman" w:hAnsi="Helvetica" w:cs="Helvetica"/>
          <w:color w:val="666666"/>
          <w:sz w:val="21"/>
          <w:szCs w:val="21"/>
        </w:rPr>
      </w:pPr>
      <w:r w:rsidRPr="00FA7B10">
        <w:rPr>
          <w:rFonts w:ascii="Helvetica" w:eastAsia="Times New Roman" w:hAnsi="Helvetica" w:cs="Helvetica"/>
          <w:color w:val="666666"/>
          <w:sz w:val="21"/>
          <w:szCs w:val="21"/>
        </w:rPr>
        <w:t>J.D., University of Houston School of Law, 1987</w:t>
      </w:r>
      <w:r w:rsidRPr="00FA7B10">
        <w:rPr>
          <w:rFonts w:ascii="Helvetica" w:eastAsia="Times New Roman" w:hAnsi="Helvetica" w:cs="Helvetica"/>
          <w:color w:val="666666"/>
          <w:sz w:val="21"/>
          <w:szCs w:val="21"/>
        </w:rPr>
        <w:br/>
        <w:t>B.B.A., Baylor University, 1984</w:t>
      </w:r>
    </w:p>
    <w:p w14:paraId="2C08C1ED" w14:textId="77777777" w:rsidR="00FA7B10" w:rsidRPr="00FA7B10" w:rsidRDefault="00FA7B10" w:rsidP="00FA7B10">
      <w:pPr>
        <w:pBdr>
          <w:bottom w:val="single" w:sz="6" w:space="2" w:color="718AA2"/>
        </w:pBdr>
        <w:shd w:val="clear" w:color="auto" w:fill="E4E7E0"/>
        <w:spacing w:after="150" w:line="240" w:lineRule="auto"/>
        <w:textAlignment w:val="baseline"/>
        <w:outlineLvl w:val="0"/>
        <w:rPr>
          <w:rFonts w:ascii="Helvetica" w:eastAsia="Times New Roman" w:hAnsi="Helvetica" w:cs="Helvetica"/>
          <w:color w:val="003366"/>
          <w:spacing w:val="-8"/>
          <w:kern w:val="36"/>
          <w:sz w:val="36"/>
          <w:szCs w:val="36"/>
        </w:rPr>
      </w:pPr>
      <w:r w:rsidRPr="00FA7B10">
        <w:rPr>
          <w:rFonts w:ascii="Helvetica" w:eastAsia="Times New Roman" w:hAnsi="Helvetica" w:cs="Helvetica"/>
          <w:color w:val="003366"/>
          <w:spacing w:val="-8"/>
          <w:kern w:val="36"/>
          <w:sz w:val="36"/>
          <w:szCs w:val="36"/>
        </w:rPr>
        <w:t>Legal Associations</w:t>
      </w:r>
    </w:p>
    <w:p w14:paraId="67047637" w14:textId="77777777" w:rsidR="00FA7B10" w:rsidRPr="00FA7B10" w:rsidRDefault="00FA7B10" w:rsidP="00FA7B10">
      <w:pPr>
        <w:shd w:val="clear" w:color="auto" w:fill="E4E7E0"/>
        <w:spacing w:after="0" w:line="240" w:lineRule="auto"/>
        <w:textAlignment w:val="baseline"/>
        <w:rPr>
          <w:rFonts w:ascii="Helvetica" w:eastAsia="Times New Roman" w:hAnsi="Helvetica" w:cs="Helvetica"/>
          <w:color w:val="666666"/>
          <w:sz w:val="21"/>
          <w:szCs w:val="21"/>
        </w:rPr>
      </w:pPr>
      <w:r w:rsidRPr="00FA7B10">
        <w:rPr>
          <w:rFonts w:ascii="Helvetica" w:eastAsia="Times New Roman" w:hAnsi="Helvetica" w:cs="Helvetica"/>
          <w:color w:val="666666"/>
          <w:sz w:val="21"/>
          <w:szCs w:val="21"/>
        </w:rPr>
        <w:t>State Bar of Texas</w:t>
      </w:r>
      <w:r w:rsidRPr="00FA7B10">
        <w:rPr>
          <w:rFonts w:ascii="Helvetica" w:eastAsia="Times New Roman" w:hAnsi="Helvetica" w:cs="Helvetica"/>
          <w:color w:val="666666"/>
          <w:sz w:val="21"/>
          <w:szCs w:val="21"/>
        </w:rPr>
        <w:br/>
        <w:t>Dallas Bar Association</w:t>
      </w:r>
      <w:r w:rsidRPr="00FA7B10">
        <w:rPr>
          <w:rFonts w:ascii="Helvetica" w:eastAsia="Times New Roman" w:hAnsi="Helvetica" w:cs="Helvetica"/>
          <w:color w:val="666666"/>
          <w:sz w:val="21"/>
          <w:szCs w:val="21"/>
        </w:rPr>
        <w:br/>
        <w:t>Defense Research Institute (DRI)</w:t>
      </w:r>
    </w:p>
    <w:p w14:paraId="31380302" w14:textId="77777777" w:rsidR="00FA7B10" w:rsidRPr="00FA7B10" w:rsidRDefault="00FA7B10" w:rsidP="00FA7B10">
      <w:pPr>
        <w:pBdr>
          <w:bottom w:val="single" w:sz="6" w:space="2" w:color="718AA2"/>
        </w:pBdr>
        <w:shd w:val="clear" w:color="auto" w:fill="E4E7E0"/>
        <w:spacing w:after="150" w:line="240" w:lineRule="auto"/>
        <w:textAlignment w:val="baseline"/>
        <w:outlineLvl w:val="0"/>
        <w:rPr>
          <w:rFonts w:ascii="Helvetica" w:eastAsia="Times New Roman" w:hAnsi="Helvetica" w:cs="Helvetica"/>
          <w:color w:val="003366"/>
          <w:spacing w:val="-8"/>
          <w:kern w:val="36"/>
          <w:sz w:val="36"/>
          <w:szCs w:val="36"/>
        </w:rPr>
      </w:pPr>
      <w:r w:rsidRPr="00FA7B10">
        <w:rPr>
          <w:rFonts w:ascii="Helvetica" w:eastAsia="Times New Roman" w:hAnsi="Helvetica" w:cs="Helvetica"/>
          <w:color w:val="003366"/>
          <w:spacing w:val="-8"/>
          <w:kern w:val="36"/>
          <w:sz w:val="36"/>
          <w:szCs w:val="36"/>
        </w:rPr>
        <w:t>Community</w:t>
      </w:r>
    </w:p>
    <w:p w14:paraId="4CD83433" w14:textId="77777777" w:rsidR="00FA7B10" w:rsidRPr="00FA7B10" w:rsidRDefault="00FA7B10" w:rsidP="00FA7B10">
      <w:pPr>
        <w:shd w:val="clear" w:color="auto" w:fill="E4E7E0"/>
        <w:spacing w:after="0" w:line="240" w:lineRule="auto"/>
        <w:textAlignment w:val="baseline"/>
        <w:rPr>
          <w:rFonts w:ascii="Helvetica" w:eastAsia="Times New Roman" w:hAnsi="Helvetica" w:cs="Helvetica"/>
          <w:color w:val="666666"/>
          <w:sz w:val="21"/>
          <w:szCs w:val="21"/>
        </w:rPr>
      </w:pPr>
      <w:r w:rsidRPr="00FA7B10">
        <w:rPr>
          <w:rFonts w:ascii="Helvetica" w:eastAsia="Times New Roman" w:hAnsi="Helvetica" w:cs="Helvetica"/>
          <w:color w:val="666666"/>
          <w:sz w:val="21"/>
          <w:szCs w:val="21"/>
        </w:rPr>
        <w:t>Baylor University Board of Regents (2014 to 2016)</w:t>
      </w:r>
      <w:r w:rsidRPr="00FA7B10">
        <w:rPr>
          <w:rFonts w:ascii="Helvetica" w:eastAsia="Times New Roman" w:hAnsi="Helvetica" w:cs="Helvetica"/>
          <w:color w:val="666666"/>
          <w:sz w:val="21"/>
          <w:szCs w:val="21"/>
        </w:rPr>
        <w:br/>
        <w:t>Baylor Bear Foundation Executive Committee (2005 to 2014)</w:t>
      </w:r>
    </w:p>
    <w:p w14:paraId="31081E78" w14:textId="77777777" w:rsidR="00980E41" w:rsidRDefault="00980E41"/>
    <w:sectPr w:rsidR="00980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B10"/>
    <w:rsid w:val="00980E41"/>
    <w:rsid w:val="00FA7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BFF72"/>
  <w15:chartTrackingRefBased/>
  <w15:docId w15:val="{4DD130B6-FF2B-48A6-980E-45751EC8E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A7B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B1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A7B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56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1339</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Palombizio</dc:creator>
  <cp:keywords/>
  <dc:description/>
  <cp:lastModifiedBy>Cheryl Palombizio</cp:lastModifiedBy>
  <cp:revision>1</cp:revision>
  <dcterms:created xsi:type="dcterms:W3CDTF">2021-04-28T12:50:00Z</dcterms:created>
  <dcterms:modified xsi:type="dcterms:W3CDTF">2021-04-28T12:52:00Z</dcterms:modified>
</cp:coreProperties>
</file>